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48B91BF5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F64AB8">
        <w:rPr>
          <w:rFonts w:ascii="Calibri" w:hAnsi="Calibri" w:cs="Calibri"/>
        </w:rPr>
        <w:t>3</w:t>
      </w:r>
      <w:r w:rsidR="0050435F" w:rsidRPr="00C46ECD">
        <w:rPr>
          <w:rFonts w:ascii="Calibri" w:hAnsi="Calibri" w:cs="Calibri"/>
          <w:sz w:val="22"/>
          <w:szCs w:val="22"/>
        </w:rPr>
        <w:t>_08.06._ZO_</w:t>
      </w:r>
      <w:r w:rsidR="0050435F">
        <w:rPr>
          <w:rFonts w:ascii="Calibri" w:hAnsi="Calibri" w:cs="Calibri"/>
          <w:sz w:val="22"/>
          <w:szCs w:val="22"/>
        </w:rPr>
        <w:t>DŁ</w:t>
      </w:r>
      <w:r w:rsidR="0050435F" w:rsidRPr="00C46ECD">
        <w:rPr>
          <w:rFonts w:ascii="Calibri" w:hAnsi="Calibri" w:cs="Calibri"/>
          <w:sz w:val="22"/>
          <w:szCs w:val="22"/>
        </w:rPr>
        <w:t>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0C890C74" w14:textId="77777777" w:rsidR="00F46E37" w:rsidRPr="00CF65E0" w:rsidRDefault="00F46E37" w:rsidP="00F46E37">
      <w:pPr>
        <w:pStyle w:val="Tekstpodstawowy"/>
        <w:spacing w:before="77"/>
        <w:rPr>
          <w:rFonts w:ascii="Calibri" w:hAnsi="Calibri" w:cs="Calibri"/>
          <w:color w:val="000000" w:themeColor="text1"/>
          <w:sz w:val="20"/>
          <w:szCs w:val="20"/>
        </w:rPr>
      </w:pPr>
      <w:bookmarkStart w:id="0" w:name="_Hlk212814997"/>
      <w:r w:rsidRPr="00CF65E0">
        <w:rPr>
          <w:rFonts w:ascii="Calibri" w:hAnsi="Calibri" w:cs="Calibri"/>
          <w:color w:val="000000" w:themeColor="text1"/>
          <w:sz w:val="20"/>
          <w:szCs w:val="20"/>
        </w:rPr>
        <w:t>Nazwa zamówienia:</w:t>
      </w:r>
    </w:p>
    <w:p w14:paraId="3EE915AE" w14:textId="77777777" w:rsidR="00F64AB8" w:rsidRPr="00F64AB8" w:rsidRDefault="00F64AB8" w:rsidP="00F64AB8">
      <w:pPr>
        <w:pStyle w:val="Tekstpodstawowy"/>
        <w:widowControl w:val="0"/>
        <w:autoSpaceDE w:val="0"/>
        <w:autoSpaceDN w:val="0"/>
        <w:rPr>
          <w:rFonts w:ascii="Calibri" w:hAnsi="Calibri" w:cs="Calibri"/>
          <w:b/>
          <w:color w:val="000000" w:themeColor="text1"/>
          <w:sz w:val="20"/>
          <w:szCs w:val="20"/>
        </w:rPr>
      </w:pPr>
      <w:bookmarkStart w:id="1" w:name="_Hlk210657750"/>
      <w:bookmarkEnd w:id="0"/>
      <w:r w:rsidRPr="00F64AB8">
        <w:rPr>
          <w:rFonts w:ascii="Calibri" w:hAnsi="Calibri" w:cs="Calibri"/>
          <w:b/>
          <w:color w:val="000000" w:themeColor="text1"/>
          <w:sz w:val="20"/>
          <w:szCs w:val="20"/>
        </w:rPr>
        <w:t>Przeprowadzenie cyklu szkoleń specjalistycznych podnoszących kompetencje pielęgniarek, ukierunkowane na rozwój wiedzy i umiejętności pielęgniarek w zakresie opieki nad pacjentami przewlekle chorymi, niesamodzielnymi oraz wymagającymi zaawansowanego wsparcia medycznego w warunkach domowych</w:t>
      </w:r>
    </w:p>
    <w:p w14:paraId="6B05779A" w14:textId="688484D7" w:rsidR="0050435F" w:rsidRPr="0050435F" w:rsidRDefault="0050435F" w:rsidP="0050435F">
      <w:pPr>
        <w:pStyle w:val="Tekstpodstawowy"/>
        <w:widowControl w:val="0"/>
        <w:autoSpaceDE w:val="0"/>
        <w:autoSpaceDN w:val="0"/>
        <w:rPr>
          <w:rFonts w:ascii="Calibri" w:hAnsi="Calibri" w:cs="Calibri"/>
          <w:b/>
          <w:color w:val="000000" w:themeColor="text1"/>
          <w:sz w:val="20"/>
          <w:szCs w:val="20"/>
        </w:rPr>
      </w:pPr>
    </w:p>
    <w:bookmarkEnd w:id="1"/>
    <w:p w14:paraId="7AB049B4" w14:textId="77777777" w:rsidR="00F46E37" w:rsidRPr="00CF65E0" w:rsidRDefault="00F46E37" w:rsidP="00F46E37">
      <w:pPr>
        <w:pStyle w:val="Tekstpodstawowy"/>
        <w:rPr>
          <w:rFonts w:ascii="Calibri" w:hAnsi="Calibri" w:cs="Calibri"/>
          <w:sz w:val="20"/>
          <w:szCs w:val="20"/>
        </w:rPr>
      </w:pPr>
      <w:r w:rsidRPr="00CF65E0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zdeinstytucjonalizowanej (dziennej, środowiskowej czy domowej), w ramach naboru nr FESL.08.06-IZ.01-220/25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lastRenderedPageBreak/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96C6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3547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0435F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2974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97F2E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0507D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24F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64014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46E37"/>
    <w:rsid w:val="00F510D4"/>
    <w:rsid w:val="00F53BD3"/>
    <w:rsid w:val="00F64AB8"/>
    <w:rsid w:val="00F702E4"/>
    <w:rsid w:val="00F72130"/>
    <w:rsid w:val="00F86780"/>
    <w:rsid w:val="00F87922"/>
    <w:rsid w:val="00FA2E91"/>
    <w:rsid w:val="00FA3F6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8</cp:revision>
  <cp:lastPrinted>2022-07-11T12:08:00Z</cp:lastPrinted>
  <dcterms:created xsi:type="dcterms:W3CDTF">2025-10-22T10:54:00Z</dcterms:created>
  <dcterms:modified xsi:type="dcterms:W3CDTF">2025-10-31T14:17:00Z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